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7640" w:rsidRPr="007D48D3" w:rsidRDefault="009E03A4">
      <w:pPr>
        <w:rPr>
          <w:b/>
          <w:bCs/>
        </w:rPr>
      </w:pPr>
      <w:r w:rsidRPr="007D48D3">
        <w:rPr>
          <w:b/>
          <w:bCs/>
        </w:rPr>
        <w:t>Privacy beleid</w:t>
      </w:r>
      <w:r w:rsidR="007D48D3">
        <w:rPr>
          <w:b/>
          <w:bCs/>
        </w:rPr>
        <w:t>:</w:t>
      </w:r>
    </w:p>
    <w:p w:rsidR="009E03A4" w:rsidRDefault="009E03A4"/>
    <w:p w:rsidR="007D48D3" w:rsidRDefault="007D48D3" w:rsidP="007D48D3">
      <w:pPr>
        <w:rPr>
          <w:sz w:val="21"/>
          <w:szCs w:val="21"/>
        </w:rPr>
      </w:pPr>
      <w:r>
        <w:rPr>
          <w:sz w:val="21"/>
          <w:szCs w:val="21"/>
        </w:rPr>
        <w:t>Templatekoning.nl respecteert de privacy van al haar gebruikers van de website en de diensten, persoonlijke gegevens worden in vertrouwen verwerkt en niet voor andere zaken gebruikt.</w:t>
      </w:r>
    </w:p>
    <w:p w:rsidR="007D48D3" w:rsidRDefault="007D48D3" w:rsidP="007D48D3">
      <w:pPr>
        <w:rPr>
          <w:sz w:val="21"/>
          <w:szCs w:val="21"/>
        </w:rPr>
      </w:pPr>
      <w:r>
        <w:rPr>
          <w:sz w:val="21"/>
          <w:szCs w:val="21"/>
        </w:rPr>
        <w:t>Aan de hand van uw gegevens proberen we zo snel mogelijk de diensten uit te voeren die u van ons verwacht. Indien we achten uw gegevens ergens anders voor nodig te hebben zullen we hier uw toestemming voor vragen.</w:t>
      </w:r>
    </w:p>
    <w:p w:rsidR="007D48D3" w:rsidRDefault="007D48D3" w:rsidP="007D48D3">
      <w:pPr>
        <w:rPr>
          <w:sz w:val="21"/>
          <w:szCs w:val="21"/>
        </w:rPr>
      </w:pPr>
    </w:p>
    <w:p w:rsidR="007D48D3" w:rsidRPr="00083F3D" w:rsidRDefault="007D48D3" w:rsidP="007D48D3">
      <w:pPr>
        <w:rPr>
          <w:b/>
          <w:bCs/>
          <w:sz w:val="21"/>
          <w:szCs w:val="21"/>
        </w:rPr>
      </w:pPr>
      <w:r w:rsidRPr="00083F3D">
        <w:rPr>
          <w:b/>
          <w:bCs/>
          <w:sz w:val="21"/>
          <w:szCs w:val="21"/>
        </w:rPr>
        <w:t>Uw persoonlijke gegevens</w:t>
      </w:r>
    </w:p>
    <w:p w:rsidR="007D48D3" w:rsidRDefault="007D48D3" w:rsidP="007D48D3">
      <w:pPr>
        <w:rPr>
          <w:sz w:val="21"/>
          <w:szCs w:val="21"/>
        </w:rPr>
      </w:pPr>
    </w:p>
    <w:p w:rsidR="007D48D3" w:rsidRDefault="007D48D3" w:rsidP="007D48D3">
      <w:pPr>
        <w:rPr>
          <w:sz w:val="21"/>
          <w:szCs w:val="21"/>
        </w:rPr>
      </w:pPr>
      <w:r>
        <w:rPr>
          <w:sz w:val="21"/>
          <w:szCs w:val="21"/>
        </w:rPr>
        <w:t>Uw persoonlijke gegevens zullen ten alle tijden in vertrouwelijke aard gebruikt worden, we waarderen het enorm dat u vertrouwt in Templatekoning.nl. Indien u op onze website bent, of een overeenkomst met ons aangaat dan worden ten alle tijden uw gegevens beschermd.</w:t>
      </w:r>
      <w:r w:rsidR="006A184F">
        <w:rPr>
          <w:sz w:val="21"/>
          <w:szCs w:val="21"/>
        </w:rPr>
        <w:t xml:space="preserve"> De persoonlijke gegevens die worden verwerkt zijn:</w:t>
      </w:r>
    </w:p>
    <w:p w:rsidR="006A184F" w:rsidRDefault="006A184F" w:rsidP="007D48D3">
      <w:pPr>
        <w:rPr>
          <w:sz w:val="21"/>
          <w:szCs w:val="21"/>
        </w:rPr>
      </w:pPr>
    </w:p>
    <w:p w:rsidR="006A184F" w:rsidRPr="006A184F" w:rsidRDefault="006A184F" w:rsidP="006A184F">
      <w:pPr>
        <w:pStyle w:val="Lijstalinea"/>
        <w:numPr>
          <w:ilvl w:val="0"/>
          <w:numId w:val="2"/>
        </w:numPr>
        <w:rPr>
          <w:sz w:val="21"/>
          <w:szCs w:val="21"/>
        </w:rPr>
      </w:pPr>
      <w:r w:rsidRPr="006A184F">
        <w:rPr>
          <w:sz w:val="21"/>
          <w:szCs w:val="21"/>
        </w:rPr>
        <w:t>Naam van contactpersoon</w:t>
      </w:r>
    </w:p>
    <w:p w:rsidR="006A184F" w:rsidRPr="006A184F" w:rsidRDefault="006A184F" w:rsidP="006A184F">
      <w:pPr>
        <w:pStyle w:val="Lijstalinea"/>
        <w:numPr>
          <w:ilvl w:val="0"/>
          <w:numId w:val="2"/>
        </w:numPr>
        <w:rPr>
          <w:sz w:val="21"/>
          <w:szCs w:val="21"/>
        </w:rPr>
      </w:pPr>
      <w:r w:rsidRPr="006A184F">
        <w:rPr>
          <w:sz w:val="21"/>
          <w:szCs w:val="21"/>
        </w:rPr>
        <w:t>Bedrijfsnaam</w:t>
      </w:r>
      <w:r>
        <w:rPr>
          <w:sz w:val="21"/>
          <w:szCs w:val="21"/>
        </w:rPr>
        <w:t xml:space="preserve"> </w:t>
      </w:r>
    </w:p>
    <w:p w:rsidR="006A184F" w:rsidRPr="006A184F" w:rsidRDefault="006A184F" w:rsidP="006A184F">
      <w:pPr>
        <w:pStyle w:val="Lijstalinea"/>
        <w:numPr>
          <w:ilvl w:val="0"/>
          <w:numId w:val="2"/>
        </w:numPr>
        <w:rPr>
          <w:sz w:val="21"/>
          <w:szCs w:val="21"/>
        </w:rPr>
      </w:pPr>
      <w:r w:rsidRPr="006A184F">
        <w:rPr>
          <w:sz w:val="21"/>
          <w:szCs w:val="21"/>
        </w:rPr>
        <w:t>Adresgegevens</w:t>
      </w:r>
    </w:p>
    <w:p w:rsidR="006A184F" w:rsidRPr="006A184F" w:rsidRDefault="006A184F" w:rsidP="006A184F">
      <w:pPr>
        <w:pStyle w:val="Lijstalinea"/>
        <w:numPr>
          <w:ilvl w:val="0"/>
          <w:numId w:val="2"/>
        </w:numPr>
        <w:rPr>
          <w:sz w:val="21"/>
          <w:szCs w:val="21"/>
        </w:rPr>
      </w:pPr>
      <w:r w:rsidRPr="006A184F">
        <w:rPr>
          <w:sz w:val="21"/>
          <w:szCs w:val="21"/>
        </w:rPr>
        <w:t>E-mailadres van de contactpersoon</w:t>
      </w:r>
    </w:p>
    <w:p w:rsidR="006A184F" w:rsidRDefault="006A184F" w:rsidP="007D48D3">
      <w:pPr>
        <w:rPr>
          <w:sz w:val="21"/>
          <w:szCs w:val="21"/>
        </w:rPr>
      </w:pPr>
    </w:p>
    <w:p w:rsidR="007D48D3" w:rsidRPr="004A2DD8" w:rsidRDefault="004A2DD8" w:rsidP="007D48D3">
      <w:pPr>
        <w:rPr>
          <w:b/>
          <w:bCs/>
          <w:sz w:val="21"/>
          <w:szCs w:val="21"/>
        </w:rPr>
      </w:pPr>
      <w:r w:rsidRPr="004A2DD8">
        <w:rPr>
          <w:b/>
          <w:bCs/>
          <w:sz w:val="21"/>
          <w:szCs w:val="21"/>
        </w:rPr>
        <w:t>Persoonlijke gegevens</w:t>
      </w:r>
    </w:p>
    <w:p w:rsidR="004A2DD8" w:rsidRDefault="004A2DD8" w:rsidP="007D48D3">
      <w:pPr>
        <w:rPr>
          <w:sz w:val="21"/>
          <w:szCs w:val="21"/>
        </w:rPr>
      </w:pPr>
    </w:p>
    <w:p w:rsidR="004A2DD8" w:rsidRDefault="004A2DD8" w:rsidP="007D48D3">
      <w:pPr>
        <w:rPr>
          <w:sz w:val="21"/>
          <w:szCs w:val="21"/>
        </w:rPr>
      </w:pPr>
      <w:r>
        <w:rPr>
          <w:sz w:val="21"/>
          <w:szCs w:val="21"/>
        </w:rPr>
        <w:t>U bent niet verplicht om uw persoonlijke gegevens te delen. Echter kunnen wij onze diensten niet uitoefenen als we bepaalde basisgegevens niet hebben om tot een overeenkomst te komen.</w:t>
      </w:r>
    </w:p>
    <w:p w:rsidR="004A2DD8" w:rsidRDefault="004A2DD8" w:rsidP="007D48D3">
      <w:pPr>
        <w:rPr>
          <w:sz w:val="21"/>
          <w:szCs w:val="21"/>
        </w:rPr>
      </w:pPr>
    </w:p>
    <w:p w:rsidR="004A2DD8" w:rsidRDefault="004A2DD8" w:rsidP="007D48D3">
      <w:pPr>
        <w:rPr>
          <w:sz w:val="21"/>
          <w:szCs w:val="21"/>
        </w:rPr>
      </w:pPr>
      <w:r>
        <w:rPr>
          <w:sz w:val="21"/>
          <w:szCs w:val="21"/>
        </w:rPr>
        <w:t>Uw persoonlijke gegevens worden gebruikt voor de volgende zaken:</w:t>
      </w:r>
    </w:p>
    <w:p w:rsidR="004A2DD8" w:rsidRDefault="004A2DD8" w:rsidP="007D48D3">
      <w:pPr>
        <w:rPr>
          <w:sz w:val="21"/>
          <w:szCs w:val="21"/>
        </w:rPr>
      </w:pPr>
    </w:p>
    <w:p w:rsidR="004A2DD8" w:rsidRDefault="004A2DD8" w:rsidP="004A2DD8">
      <w:pPr>
        <w:pStyle w:val="Lijstalinea"/>
        <w:numPr>
          <w:ilvl w:val="0"/>
          <w:numId w:val="3"/>
        </w:numPr>
        <w:rPr>
          <w:sz w:val="21"/>
          <w:szCs w:val="21"/>
        </w:rPr>
      </w:pPr>
      <w:r>
        <w:rPr>
          <w:sz w:val="21"/>
          <w:szCs w:val="21"/>
        </w:rPr>
        <w:t>Basisgegevens voor de overeenkomst;</w:t>
      </w:r>
    </w:p>
    <w:p w:rsidR="004A2DD8" w:rsidRDefault="004A2DD8" w:rsidP="004A2DD8">
      <w:pPr>
        <w:pStyle w:val="Lijstalinea"/>
        <w:numPr>
          <w:ilvl w:val="0"/>
          <w:numId w:val="3"/>
        </w:numPr>
        <w:rPr>
          <w:sz w:val="21"/>
          <w:szCs w:val="21"/>
        </w:rPr>
      </w:pPr>
      <w:r>
        <w:rPr>
          <w:sz w:val="21"/>
          <w:szCs w:val="21"/>
        </w:rPr>
        <w:t>Informatie die verwerkt dient te worden in de template;</w:t>
      </w:r>
    </w:p>
    <w:p w:rsidR="004A2DD8" w:rsidRDefault="004A2DD8" w:rsidP="004A2DD8">
      <w:pPr>
        <w:pStyle w:val="Lijstalinea"/>
        <w:numPr>
          <w:ilvl w:val="0"/>
          <w:numId w:val="3"/>
        </w:numPr>
        <w:rPr>
          <w:sz w:val="21"/>
          <w:szCs w:val="21"/>
        </w:rPr>
      </w:pPr>
      <w:r>
        <w:rPr>
          <w:sz w:val="21"/>
          <w:szCs w:val="21"/>
        </w:rPr>
        <w:t>Informeren over wijzigingen die kunnen aandienen.</w:t>
      </w:r>
    </w:p>
    <w:p w:rsidR="004A2DD8" w:rsidRDefault="004A2DD8" w:rsidP="004A2DD8">
      <w:pPr>
        <w:rPr>
          <w:sz w:val="21"/>
          <w:szCs w:val="21"/>
        </w:rPr>
      </w:pPr>
    </w:p>
    <w:p w:rsidR="00EA7C34" w:rsidRDefault="00EA7C34" w:rsidP="00EA7C34">
      <w:pPr>
        <w:rPr>
          <w:sz w:val="21"/>
          <w:szCs w:val="21"/>
        </w:rPr>
      </w:pPr>
      <w:r>
        <w:rPr>
          <w:sz w:val="21"/>
          <w:szCs w:val="21"/>
        </w:rPr>
        <w:t xml:space="preserve">Uw persoonlijke gegevens worden verwerkt indien u toestemming heeft gegeven op </w:t>
      </w:r>
      <w:r w:rsidRPr="00EA7C34">
        <w:rPr>
          <w:rFonts w:ascii="Arial" w:eastAsia="Times New Roman" w:hAnsi="Arial" w:cs="Arial"/>
          <w:color w:val="111111"/>
          <w:sz w:val="20"/>
          <w:szCs w:val="20"/>
          <w:shd w:val="clear" w:color="auto" w:fill="FFFFFF"/>
          <w:lang w:eastAsia="nl-NL"/>
        </w:rPr>
        <w:t>éé</w:t>
      </w:r>
      <w:r>
        <w:rPr>
          <w:sz w:val="21"/>
          <w:szCs w:val="21"/>
        </w:rPr>
        <w:t>n van onderstaande regels:</w:t>
      </w:r>
    </w:p>
    <w:p w:rsidR="00EA7C34" w:rsidRDefault="00EA7C34" w:rsidP="00EA7C34">
      <w:pPr>
        <w:rPr>
          <w:sz w:val="21"/>
          <w:szCs w:val="21"/>
        </w:rPr>
      </w:pPr>
    </w:p>
    <w:p w:rsidR="00EA7C34" w:rsidRPr="00EA7C34" w:rsidRDefault="00EA7C34" w:rsidP="00EA7C34">
      <w:pPr>
        <w:pStyle w:val="Lijstalinea"/>
        <w:numPr>
          <w:ilvl w:val="0"/>
          <w:numId w:val="4"/>
        </w:numPr>
        <w:rPr>
          <w:rFonts w:eastAsia="Times New Roman" w:cstheme="minorHAnsi"/>
          <w:lang w:eastAsia="nl-NL"/>
        </w:rPr>
      </w:pPr>
      <w:r w:rsidRPr="00EA7C34">
        <w:rPr>
          <w:rFonts w:eastAsia="Times New Roman" w:cstheme="minorHAnsi"/>
          <w:sz w:val="21"/>
          <w:szCs w:val="21"/>
          <w:lang w:eastAsia="nl-NL"/>
        </w:rPr>
        <w:t>Uw gegevens zijn noodzakelijk om u van dienst te</w:t>
      </w:r>
      <w:r>
        <w:rPr>
          <w:rFonts w:eastAsia="Times New Roman" w:cstheme="minorHAnsi"/>
          <w:sz w:val="21"/>
          <w:szCs w:val="21"/>
          <w:lang w:eastAsia="nl-NL"/>
        </w:rPr>
        <w:t xml:space="preserve"> kunnen</w:t>
      </w:r>
      <w:r w:rsidRPr="00EA7C34">
        <w:rPr>
          <w:rFonts w:eastAsia="Times New Roman" w:cstheme="minorHAnsi"/>
          <w:sz w:val="21"/>
          <w:szCs w:val="21"/>
          <w:lang w:eastAsia="nl-NL"/>
        </w:rPr>
        <w:t xml:space="preserve"> zijn</w:t>
      </w:r>
      <w:r>
        <w:rPr>
          <w:rFonts w:eastAsia="Times New Roman" w:cstheme="minorHAnsi"/>
          <w:sz w:val="21"/>
          <w:szCs w:val="21"/>
          <w:lang w:eastAsia="nl-NL"/>
        </w:rPr>
        <w:t>;</w:t>
      </w:r>
    </w:p>
    <w:p w:rsidR="00EA7C34" w:rsidRPr="00EA7C34" w:rsidRDefault="00EA7C34" w:rsidP="00EA7C34">
      <w:pPr>
        <w:pStyle w:val="Lijstalinea"/>
        <w:numPr>
          <w:ilvl w:val="0"/>
          <w:numId w:val="4"/>
        </w:numPr>
        <w:rPr>
          <w:rFonts w:eastAsia="Times New Roman" w:cstheme="minorHAnsi"/>
          <w:lang w:eastAsia="nl-NL"/>
        </w:rPr>
      </w:pPr>
      <w:r>
        <w:rPr>
          <w:rFonts w:eastAsia="Times New Roman" w:cstheme="minorHAnsi"/>
          <w:sz w:val="21"/>
          <w:szCs w:val="21"/>
          <w:lang w:eastAsia="nl-NL"/>
        </w:rPr>
        <w:t>U heeft toestemming gegeven om uw gegevens te verwerken; of,</w:t>
      </w:r>
    </w:p>
    <w:p w:rsidR="00EA7C34" w:rsidRPr="00EA7C34" w:rsidRDefault="00EA7C34" w:rsidP="00EA7C34">
      <w:pPr>
        <w:pStyle w:val="Lijstalinea"/>
        <w:numPr>
          <w:ilvl w:val="0"/>
          <w:numId w:val="4"/>
        </w:numPr>
        <w:rPr>
          <w:rFonts w:eastAsia="Times New Roman" w:cstheme="minorHAnsi"/>
          <w:lang w:eastAsia="nl-NL"/>
        </w:rPr>
      </w:pPr>
      <w:r>
        <w:rPr>
          <w:rFonts w:eastAsia="Times New Roman" w:cstheme="minorHAnsi"/>
          <w:sz w:val="21"/>
          <w:szCs w:val="21"/>
          <w:lang w:eastAsia="nl-NL"/>
        </w:rPr>
        <w:t>Wij hebben belang bij het verwerken van uw gegevens.</w:t>
      </w:r>
    </w:p>
    <w:p w:rsidR="00EA7C34" w:rsidRDefault="00EA7C34" w:rsidP="00EA7C34">
      <w:pPr>
        <w:rPr>
          <w:rFonts w:eastAsia="Times New Roman" w:cstheme="minorHAnsi"/>
          <w:lang w:eastAsia="nl-NL"/>
        </w:rPr>
      </w:pPr>
    </w:p>
    <w:p w:rsidR="00EA7C34" w:rsidRPr="00EA7C34" w:rsidRDefault="00EA7C34" w:rsidP="00EA7C34">
      <w:pPr>
        <w:rPr>
          <w:rFonts w:eastAsia="Times New Roman" w:cstheme="minorHAnsi"/>
          <w:sz w:val="21"/>
          <w:szCs w:val="21"/>
          <w:lang w:eastAsia="nl-NL"/>
        </w:rPr>
      </w:pPr>
      <w:r>
        <w:rPr>
          <w:rFonts w:eastAsia="Times New Roman" w:cstheme="minorHAnsi"/>
          <w:sz w:val="21"/>
          <w:szCs w:val="21"/>
          <w:lang w:eastAsia="nl-NL"/>
        </w:rPr>
        <w:t>Het kan voorkomen dat u uw persoon</w:t>
      </w:r>
      <w:r w:rsidR="00A727B2">
        <w:rPr>
          <w:rFonts w:eastAsia="Times New Roman" w:cstheme="minorHAnsi"/>
          <w:sz w:val="21"/>
          <w:szCs w:val="21"/>
          <w:lang w:eastAsia="nl-NL"/>
        </w:rPr>
        <w:t>lijke gegevens aan ons bekend heeft gemaakt zonder dat u daar verplicht toe was.</w:t>
      </w:r>
    </w:p>
    <w:p w:rsidR="004A2DD8" w:rsidRPr="004A2DD8" w:rsidRDefault="004A2DD8" w:rsidP="004A2DD8">
      <w:pPr>
        <w:rPr>
          <w:sz w:val="21"/>
          <w:szCs w:val="21"/>
        </w:rPr>
      </w:pPr>
    </w:p>
    <w:p w:rsidR="004A2DD8" w:rsidRDefault="00662E71" w:rsidP="007D48D3">
      <w:pPr>
        <w:rPr>
          <w:b/>
          <w:bCs/>
          <w:sz w:val="21"/>
          <w:szCs w:val="21"/>
        </w:rPr>
      </w:pPr>
      <w:r>
        <w:rPr>
          <w:b/>
          <w:bCs/>
          <w:sz w:val="21"/>
          <w:szCs w:val="21"/>
        </w:rPr>
        <w:t>Uw rechten</w:t>
      </w:r>
    </w:p>
    <w:p w:rsidR="00662E71" w:rsidRDefault="00662E71" w:rsidP="007D48D3">
      <w:pPr>
        <w:rPr>
          <w:sz w:val="21"/>
          <w:szCs w:val="21"/>
        </w:rPr>
      </w:pPr>
    </w:p>
    <w:p w:rsidR="00662E71" w:rsidRDefault="00662E71" w:rsidP="007D48D3">
      <w:pPr>
        <w:rPr>
          <w:sz w:val="21"/>
          <w:szCs w:val="21"/>
        </w:rPr>
      </w:pPr>
      <w:r>
        <w:rPr>
          <w:sz w:val="21"/>
          <w:szCs w:val="21"/>
        </w:rPr>
        <w:t>Als klant heeft u ten alle tijden rechten over uw persoonsgegevens zodat u deze kunt controleren door het gebruik van Templatekoning.nl. De rechten die u heeft om het gebruik van uw gegevens te controleren zijn:</w:t>
      </w:r>
    </w:p>
    <w:p w:rsidR="00662E71" w:rsidRDefault="00662E71" w:rsidP="007D48D3">
      <w:pPr>
        <w:rPr>
          <w:sz w:val="21"/>
          <w:szCs w:val="21"/>
        </w:rPr>
      </w:pPr>
    </w:p>
    <w:p w:rsidR="00662E71" w:rsidRDefault="00662E71" w:rsidP="00662E71">
      <w:pPr>
        <w:pStyle w:val="Lijstalinea"/>
        <w:numPr>
          <w:ilvl w:val="0"/>
          <w:numId w:val="5"/>
        </w:numPr>
        <w:rPr>
          <w:sz w:val="21"/>
          <w:szCs w:val="21"/>
        </w:rPr>
      </w:pPr>
      <w:r>
        <w:rPr>
          <w:sz w:val="21"/>
          <w:szCs w:val="21"/>
        </w:rPr>
        <w:t>Recht op informatie</w:t>
      </w:r>
    </w:p>
    <w:p w:rsidR="00662E71" w:rsidRDefault="00662E71" w:rsidP="00662E71">
      <w:pPr>
        <w:pStyle w:val="Lijstalinea"/>
        <w:numPr>
          <w:ilvl w:val="0"/>
          <w:numId w:val="5"/>
        </w:numPr>
        <w:rPr>
          <w:sz w:val="21"/>
          <w:szCs w:val="21"/>
        </w:rPr>
      </w:pPr>
      <w:r>
        <w:rPr>
          <w:sz w:val="21"/>
          <w:szCs w:val="21"/>
        </w:rPr>
        <w:t>Recht op inzage</w:t>
      </w:r>
    </w:p>
    <w:p w:rsidR="00662E71" w:rsidRDefault="00662E71" w:rsidP="00662E71">
      <w:pPr>
        <w:pStyle w:val="Lijstalinea"/>
        <w:numPr>
          <w:ilvl w:val="0"/>
          <w:numId w:val="5"/>
        </w:numPr>
        <w:rPr>
          <w:sz w:val="21"/>
          <w:szCs w:val="21"/>
        </w:rPr>
      </w:pPr>
      <w:r>
        <w:rPr>
          <w:sz w:val="21"/>
          <w:szCs w:val="21"/>
        </w:rPr>
        <w:t>Recht op verbetering</w:t>
      </w:r>
    </w:p>
    <w:p w:rsidR="00662E71" w:rsidRDefault="00662E71" w:rsidP="00662E71">
      <w:pPr>
        <w:pStyle w:val="Lijstalinea"/>
        <w:numPr>
          <w:ilvl w:val="0"/>
          <w:numId w:val="5"/>
        </w:numPr>
        <w:rPr>
          <w:sz w:val="21"/>
          <w:szCs w:val="21"/>
        </w:rPr>
      </w:pPr>
      <w:r>
        <w:rPr>
          <w:sz w:val="21"/>
          <w:szCs w:val="21"/>
        </w:rPr>
        <w:t>Recht op aanvulling</w:t>
      </w:r>
    </w:p>
    <w:p w:rsidR="00662E71" w:rsidRDefault="00662E71" w:rsidP="00662E71">
      <w:pPr>
        <w:pStyle w:val="Lijstalinea"/>
        <w:numPr>
          <w:ilvl w:val="0"/>
          <w:numId w:val="5"/>
        </w:numPr>
        <w:rPr>
          <w:sz w:val="21"/>
          <w:szCs w:val="21"/>
        </w:rPr>
      </w:pPr>
      <w:r>
        <w:rPr>
          <w:sz w:val="21"/>
          <w:szCs w:val="21"/>
        </w:rPr>
        <w:t>Recht op verwijdering of afscherming</w:t>
      </w:r>
    </w:p>
    <w:p w:rsidR="00662E71" w:rsidRDefault="00662E71" w:rsidP="007D48D3">
      <w:pPr>
        <w:rPr>
          <w:sz w:val="21"/>
          <w:szCs w:val="21"/>
        </w:rPr>
      </w:pPr>
    </w:p>
    <w:p w:rsidR="00B2723F" w:rsidRDefault="00B2723F" w:rsidP="007D48D3">
      <w:pPr>
        <w:rPr>
          <w:b/>
          <w:bCs/>
          <w:sz w:val="21"/>
          <w:szCs w:val="21"/>
        </w:rPr>
      </w:pPr>
      <w:r>
        <w:rPr>
          <w:b/>
          <w:bCs/>
          <w:sz w:val="21"/>
          <w:szCs w:val="21"/>
        </w:rPr>
        <w:lastRenderedPageBreak/>
        <w:t>Recht of privacy</w:t>
      </w:r>
    </w:p>
    <w:p w:rsidR="00B2723F" w:rsidRDefault="00B2723F" w:rsidP="007D48D3">
      <w:pPr>
        <w:rPr>
          <w:b/>
          <w:bCs/>
          <w:sz w:val="21"/>
          <w:szCs w:val="21"/>
        </w:rPr>
      </w:pPr>
    </w:p>
    <w:p w:rsidR="00B2723F" w:rsidRDefault="00B2723F" w:rsidP="00B2723F">
      <w:pPr>
        <w:rPr>
          <w:rFonts w:ascii="Arial" w:eastAsia="Times New Roman" w:hAnsi="Arial" w:cs="Arial"/>
          <w:color w:val="262626"/>
          <w:sz w:val="21"/>
          <w:szCs w:val="21"/>
          <w:shd w:val="clear" w:color="auto" w:fill="FFFFFF"/>
          <w:lang w:eastAsia="nl-NL"/>
        </w:rPr>
      </w:pPr>
      <w:r w:rsidRPr="00B2723F">
        <w:rPr>
          <w:rFonts w:ascii="Arial" w:eastAsia="Times New Roman" w:hAnsi="Arial" w:cs="Arial"/>
          <w:color w:val="262626"/>
          <w:sz w:val="21"/>
          <w:szCs w:val="21"/>
          <w:shd w:val="clear" w:color="auto" w:fill="FFFFFF"/>
          <w:lang w:eastAsia="nl-NL"/>
        </w:rPr>
        <w:t xml:space="preserve">Iedereen heeft recht op privacy, daarom gaat </w:t>
      </w:r>
      <w:r>
        <w:rPr>
          <w:rFonts w:ascii="Arial" w:eastAsia="Times New Roman" w:hAnsi="Arial" w:cs="Arial"/>
          <w:color w:val="262626"/>
          <w:sz w:val="21"/>
          <w:szCs w:val="21"/>
          <w:shd w:val="clear" w:color="auto" w:fill="FFFFFF"/>
          <w:lang w:eastAsia="nl-NL"/>
        </w:rPr>
        <w:t>Templatekoning</w:t>
      </w:r>
      <w:r w:rsidRPr="00B2723F">
        <w:rPr>
          <w:rFonts w:ascii="Arial" w:eastAsia="Times New Roman" w:hAnsi="Arial" w:cs="Arial"/>
          <w:color w:val="262626"/>
          <w:sz w:val="21"/>
          <w:szCs w:val="21"/>
          <w:shd w:val="clear" w:color="auto" w:fill="FFFFFF"/>
          <w:lang w:eastAsia="nl-NL"/>
        </w:rPr>
        <w:t xml:space="preserve"> zorgvuldig en vertrouwelijk om met jouw gegevens. </w:t>
      </w:r>
      <w:r>
        <w:rPr>
          <w:rFonts w:ascii="Arial" w:eastAsia="Times New Roman" w:hAnsi="Arial" w:cs="Arial"/>
          <w:color w:val="262626"/>
          <w:sz w:val="21"/>
          <w:szCs w:val="21"/>
          <w:shd w:val="clear" w:color="auto" w:fill="FFFFFF"/>
          <w:lang w:eastAsia="nl-NL"/>
        </w:rPr>
        <w:t>Templatekoning</w:t>
      </w:r>
      <w:r w:rsidRPr="00B2723F">
        <w:rPr>
          <w:rFonts w:ascii="Arial" w:eastAsia="Times New Roman" w:hAnsi="Arial" w:cs="Arial"/>
          <w:color w:val="262626"/>
          <w:sz w:val="21"/>
          <w:szCs w:val="21"/>
          <w:shd w:val="clear" w:color="auto" w:fill="FFFFFF"/>
          <w:lang w:eastAsia="nl-NL"/>
        </w:rPr>
        <w:t xml:space="preserve"> verstrekt jouw (persoons)gegevens niet zonder jouw toestemming aan derden, tenzij hiervoor een wettelijke reden is. Voor de omgang met persoonsgegevens bestaan duidelijke regels die worden voorgeschreven in de Algemene Verordening Gegevensbescherming: (Link:  </w:t>
      </w:r>
      <w:hyperlink r:id="rId5" w:history="1">
        <w:r w:rsidRPr="00B2723F">
          <w:rPr>
            <w:rFonts w:ascii="Arial" w:eastAsia="Times New Roman" w:hAnsi="Arial" w:cs="Arial"/>
            <w:color w:val="FF2F92"/>
            <w:sz w:val="21"/>
            <w:szCs w:val="21"/>
            <w:u w:val="single"/>
            <w:bdr w:val="none" w:sz="0" w:space="0" w:color="auto" w:frame="1"/>
            <w:shd w:val="clear" w:color="auto" w:fill="FFFFFF"/>
            <w:lang w:eastAsia="nl-NL"/>
          </w:rPr>
          <w:t>https://www.rijksoverheid.nl/onderwerpen/privacy-en-persoonsgegevens</w:t>
        </w:r>
      </w:hyperlink>
      <w:r w:rsidRPr="00B2723F">
        <w:rPr>
          <w:rFonts w:ascii="Arial" w:eastAsia="Times New Roman" w:hAnsi="Arial" w:cs="Arial"/>
          <w:color w:val="FF2F92"/>
          <w:sz w:val="21"/>
          <w:szCs w:val="21"/>
          <w:shd w:val="clear" w:color="auto" w:fill="FFFFFF"/>
          <w:lang w:eastAsia="nl-NL"/>
        </w:rPr>
        <w:t>)</w:t>
      </w:r>
    </w:p>
    <w:p w:rsidR="00B2723F" w:rsidRPr="00B2723F" w:rsidRDefault="00B2723F" w:rsidP="00B2723F">
      <w:pPr>
        <w:rPr>
          <w:rFonts w:ascii="Times New Roman" w:eastAsia="Times New Roman" w:hAnsi="Times New Roman" w:cs="Times New Roman"/>
          <w:lang w:eastAsia="nl-NL"/>
        </w:rPr>
      </w:pPr>
    </w:p>
    <w:p w:rsidR="007D48D3" w:rsidRPr="00083F3D" w:rsidRDefault="007D48D3" w:rsidP="007D48D3">
      <w:pPr>
        <w:rPr>
          <w:b/>
          <w:bCs/>
          <w:sz w:val="21"/>
          <w:szCs w:val="21"/>
        </w:rPr>
      </w:pPr>
      <w:r w:rsidRPr="00083F3D">
        <w:rPr>
          <w:b/>
          <w:bCs/>
          <w:sz w:val="21"/>
          <w:szCs w:val="21"/>
        </w:rPr>
        <w:t>Verkoop persoonlijke gegevens</w:t>
      </w:r>
    </w:p>
    <w:p w:rsidR="007D48D3" w:rsidRDefault="007D48D3" w:rsidP="007D48D3">
      <w:pPr>
        <w:rPr>
          <w:sz w:val="21"/>
          <w:szCs w:val="21"/>
        </w:rPr>
      </w:pPr>
      <w:r>
        <w:rPr>
          <w:sz w:val="21"/>
          <w:szCs w:val="21"/>
        </w:rPr>
        <w:br/>
        <w:t>De gegevens die u beschikbaar stelt aan onze website zullen in geen enkel geval verkocht worden aan derden, dit zal alleen gebeuren als derden noodzakelijk zijn bij het leveren van de producten, of om aan wettelijke verplichtingen te voldoen.</w:t>
      </w:r>
    </w:p>
    <w:p w:rsidR="009E03A4" w:rsidRDefault="009E03A4">
      <w:pPr>
        <w:rPr>
          <w:sz w:val="21"/>
          <w:szCs w:val="21"/>
        </w:rPr>
      </w:pPr>
    </w:p>
    <w:p w:rsidR="00B2723F" w:rsidRDefault="00B2723F">
      <w:pPr>
        <w:rPr>
          <w:b/>
          <w:bCs/>
          <w:sz w:val="21"/>
          <w:szCs w:val="21"/>
        </w:rPr>
      </w:pPr>
      <w:r>
        <w:rPr>
          <w:b/>
          <w:bCs/>
          <w:sz w:val="21"/>
          <w:szCs w:val="21"/>
        </w:rPr>
        <w:t>Wijzigingen in het privacy beleid</w:t>
      </w:r>
    </w:p>
    <w:p w:rsidR="00B2723F" w:rsidRDefault="00B2723F">
      <w:pPr>
        <w:rPr>
          <w:b/>
          <w:bCs/>
          <w:sz w:val="21"/>
          <w:szCs w:val="21"/>
        </w:rPr>
      </w:pPr>
    </w:p>
    <w:p w:rsidR="00B2723F" w:rsidRPr="00B2723F" w:rsidRDefault="00B2723F">
      <w:pPr>
        <w:rPr>
          <w:sz w:val="21"/>
          <w:szCs w:val="21"/>
        </w:rPr>
      </w:pPr>
      <w:r>
        <w:rPr>
          <w:sz w:val="21"/>
          <w:szCs w:val="21"/>
        </w:rPr>
        <w:t>Het is mogelijk dat het privacy beleid gewijzigd wordt. Dit komt omdat de regels omtrent de bescherming van uw gegevens continu veranderen. Templatekoning behoudt volkomen het recht op het wijzigen van het privacy beleid. Echter blijven uw persoonlijke gegevens ten alle tijden beschermd.</w:t>
      </w:r>
    </w:p>
    <w:p w:rsidR="004A2DD8" w:rsidRDefault="004A2DD8">
      <w:pPr>
        <w:rPr>
          <w:sz w:val="21"/>
          <w:szCs w:val="21"/>
        </w:rPr>
      </w:pPr>
    </w:p>
    <w:p w:rsidR="00C41179" w:rsidRPr="009E03A4" w:rsidRDefault="00C41179">
      <w:pPr>
        <w:rPr>
          <w:sz w:val="21"/>
          <w:szCs w:val="21"/>
        </w:rPr>
      </w:pPr>
    </w:p>
    <w:sectPr w:rsidR="00C41179" w:rsidRPr="009E03A4" w:rsidSect="00EF0E1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3BEC"/>
    <w:multiLevelType w:val="hybridMultilevel"/>
    <w:tmpl w:val="322AC9B0"/>
    <w:lvl w:ilvl="0" w:tplc="8CC27E06">
      <w:numFmt w:val="bullet"/>
      <w:lvlText w:val="-"/>
      <w:lvlJc w:val="left"/>
      <w:pPr>
        <w:ind w:left="720" w:hanging="360"/>
      </w:pPr>
      <w:rPr>
        <w:rFonts w:ascii="Calibri" w:eastAsiaTheme="minorHAnsi" w:hAnsi="Calibri" w:cs="Calibri" w:hint="default"/>
        <w:sz w:val="21"/>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700413"/>
    <w:multiLevelType w:val="hybridMultilevel"/>
    <w:tmpl w:val="18AA9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FF31A5"/>
    <w:multiLevelType w:val="hybridMultilevel"/>
    <w:tmpl w:val="70BE8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7A0390"/>
    <w:multiLevelType w:val="hybridMultilevel"/>
    <w:tmpl w:val="9E8AA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F94BAC"/>
    <w:multiLevelType w:val="hybridMultilevel"/>
    <w:tmpl w:val="A1223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A4"/>
    <w:rsid w:val="004A2DD8"/>
    <w:rsid w:val="00662E71"/>
    <w:rsid w:val="006A184F"/>
    <w:rsid w:val="007D48D3"/>
    <w:rsid w:val="00832807"/>
    <w:rsid w:val="009E03A4"/>
    <w:rsid w:val="00A727B2"/>
    <w:rsid w:val="00B2723F"/>
    <w:rsid w:val="00C41179"/>
    <w:rsid w:val="00EA7C34"/>
    <w:rsid w:val="00EF0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157D31"/>
  <w15:chartTrackingRefBased/>
  <w15:docId w15:val="{8876586D-8394-DB4C-8312-3A080B0F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48D3"/>
    <w:pPr>
      <w:ind w:left="720"/>
      <w:contextualSpacing/>
    </w:pPr>
  </w:style>
  <w:style w:type="character" w:styleId="Hyperlink">
    <w:name w:val="Hyperlink"/>
    <w:basedOn w:val="Standaardalinea-lettertype"/>
    <w:uiPriority w:val="99"/>
    <w:semiHidden/>
    <w:unhideWhenUsed/>
    <w:rsid w:val="00B27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18094">
      <w:bodyDiv w:val="1"/>
      <w:marLeft w:val="0"/>
      <w:marRight w:val="0"/>
      <w:marTop w:val="0"/>
      <w:marBottom w:val="0"/>
      <w:divBdr>
        <w:top w:val="none" w:sz="0" w:space="0" w:color="auto"/>
        <w:left w:val="none" w:sz="0" w:space="0" w:color="auto"/>
        <w:bottom w:val="none" w:sz="0" w:space="0" w:color="auto"/>
        <w:right w:val="none" w:sz="0" w:space="0" w:color="auto"/>
      </w:divBdr>
    </w:div>
    <w:div w:id="429202580">
      <w:bodyDiv w:val="1"/>
      <w:marLeft w:val="0"/>
      <w:marRight w:val="0"/>
      <w:marTop w:val="0"/>
      <w:marBottom w:val="0"/>
      <w:divBdr>
        <w:top w:val="none" w:sz="0" w:space="0" w:color="auto"/>
        <w:left w:val="none" w:sz="0" w:space="0" w:color="auto"/>
        <w:bottom w:val="none" w:sz="0" w:space="0" w:color="auto"/>
        <w:right w:val="none" w:sz="0" w:space="0" w:color="auto"/>
      </w:divBdr>
    </w:div>
    <w:div w:id="1549799839">
      <w:bodyDiv w:val="1"/>
      <w:marLeft w:val="0"/>
      <w:marRight w:val="0"/>
      <w:marTop w:val="0"/>
      <w:marBottom w:val="0"/>
      <w:divBdr>
        <w:top w:val="none" w:sz="0" w:space="0" w:color="auto"/>
        <w:left w:val="none" w:sz="0" w:space="0" w:color="auto"/>
        <w:bottom w:val="none" w:sz="0" w:space="0" w:color="auto"/>
        <w:right w:val="none" w:sz="0" w:space="0" w:color="auto"/>
      </w:divBdr>
    </w:div>
    <w:div w:id="17609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jksoverheid.nl/onderwerpen/privacy-en-persoonsgegeven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486</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2020-07-14T06:55:00Z</dcterms:created>
  <dcterms:modified xsi:type="dcterms:W3CDTF">2020-07-15T08:46:00Z</dcterms:modified>
</cp:coreProperties>
</file>